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Чайковский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59.59.002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